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F12D" w14:textId="634EE070" w:rsidR="008319AC" w:rsidRPr="008319AC" w:rsidRDefault="008319AC" w:rsidP="008319AC">
      <w:pPr>
        <w:keepNext/>
        <w:keepLines/>
        <w:spacing w:after="240" w:line="240" w:lineRule="auto"/>
        <w:jc w:val="center"/>
        <w:outlineLvl w:val="0"/>
        <w:rPr>
          <w:rFonts w:ascii="Tahoma" w:eastAsiaTheme="majorEastAsia" w:hAnsi="Tahoma" w:cstheme="majorBidi"/>
          <w:b/>
          <w:bCs/>
          <w:color w:val="003468"/>
          <w:sz w:val="28"/>
          <w:szCs w:val="28"/>
          <w:lang w:val="en-CA"/>
        </w:rPr>
      </w:pPr>
      <w:bookmarkStart w:id="0" w:name="_GoBack"/>
      <w:bookmarkEnd w:id="0"/>
      <w:r w:rsidRPr="008319AC">
        <w:rPr>
          <w:rFonts w:ascii="Tahoma" w:eastAsiaTheme="majorEastAsia" w:hAnsi="Tahoma" w:cstheme="majorBidi"/>
          <w:b/>
          <w:bCs/>
          <w:color w:val="003468"/>
          <w:sz w:val="28"/>
          <w:szCs w:val="28"/>
          <w:lang w:val="en-CA"/>
        </w:rPr>
        <w:t xml:space="preserve">LHSC </w:t>
      </w:r>
      <w:r>
        <w:rPr>
          <w:rFonts w:ascii="Tahoma" w:eastAsiaTheme="majorEastAsia" w:hAnsi="Tahoma" w:cstheme="majorBidi"/>
          <w:b/>
          <w:bCs/>
          <w:color w:val="003468"/>
          <w:sz w:val="28"/>
          <w:szCs w:val="28"/>
          <w:lang w:val="en-CA"/>
        </w:rPr>
        <w:t xml:space="preserve">Personal Security </w:t>
      </w:r>
      <w:r w:rsidR="00A60F0C">
        <w:rPr>
          <w:rFonts w:ascii="Tahoma" w:eastAsiaTheme="majorEastAsia" w:hAnsi="Tahoma" w:cstheme="majorBidi"/>
          <w:b/>
          <w:bCs/>
          <w:color w:val="003468"/>
          <w:sz w:val="28"/>
          <w:szCs w:val="28"/>
          <w:lang w:val="en-CA"/>
        </w:rPr>
        <w:t>Review</w:t>
      </w:r>
    </w:p>
    <w:tbl>
      <w:tblPr>
        <w:tblStyle w:val="TableGrid"/>
        <w:tblpPr w:leftFromText="180" w:rightFromText="180" w:vertAnchor="text" w:horzAnchor="margin" w:tblpX="-342" w:tblpY="212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4541"/>
        <w:gridCol w:w="894"/>
        <w:gridCol w:w="3209"/>
      </w:tblGrid>
      <w:tr w:rsidR="008319AC" w:rsidRPr="008319AC" w14:paraId="019403C8" w14:textId="77777777" w:rsidTr="006068D2">
        <w:trPr>
          <w:trHeight w:val="447"/>
        </w:trPr>
        <w:tc>
          <w:tcPr>
            <w:tcW w:w="1814" w:type="dxa"/>
            <w:vAlign w:val="bottom"/>
          </w:tcPr>
          <w:p w14:paraId="5FC54840" w14:textId="77777777" w:rsidR="008319AC" w:rsidRPr="008319AC" w:rsidRDefault="008319AC" w:rsidP="006068D2">
            <w:pPr>
              <w:ind w:left="-540" w:firstLine="54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Building: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14:paraId="2E71B7A9" w14:textId="77777777" w:rsidR="008319AC" w:rsidRPr="008319AC" w:rsidRDefault="008319AC" w:rsidP="006068D2">
            <w:pPr>
              <w:ind w:left="-540" w:firstLine="54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894" w:type="dxa"/>
            <w:vAlign w:val="bottom"/>
          </w:tcPr>
          <w:p w14:paraId="5B9FA443" w14:textId="77777777" w:rsidR="008319AC" w:rsidRPr="008319AC" w:rsidRDefault="008319AC" w:rsidP="006068D2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Date: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bottom"/>
          </w:tcPr>
          <w:p w14:paraId="166D7E53" w14:textId="77777777" w:rsidR="008319AC" w:rsidRPr="008319AC" w:rsidRDefault="008319AC" w:rsidP="006068D2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319AC" w:rsidRPr="008319AC" w14:paraId="0752F604" w14:textId="77777777" w:rsidTr="006068D2">
        <w:trPr>
          <w:trHeight w:val="500"/>
        </w:trPr>
        <w:tc>
          <w:tcPr>
            <w:tcW w:w="1814" w:type="dxa"/>
            <w:vAlign w:val="bottom"/>
          </w:tcPr>
          <w:p w14:paraId="2661CA07" w14:textId="77777777" w:rsidR="008319AC" w:rsidRPr="008319AC" w:rsidRDefault="008319AC" w:rsidP="006068D2">
            <w:pPr>
              <w:ind w:left="-540" w:firstLine="54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  <w:u w:val="single"/>
              </w:rPr>
              <w:t>Inspector(s):</w:t>
            </w:r>
          </w:p>
        </w:tc>
        <w:tc>
          <w:tcPr>
            <w:tcW w:w="8644" w:type="dxa"/>
            <w:gridSpan w:val="3"/>
            <w:tcBorders>
              <w:bottom w:val="single" w:sz="4" w:space="0" w:color="auto"/>
            </w:tcBorders>
            <w:vAlign w:val="bottom"/>
          </w:tcPr>
          <w:p w14:paraId="10903521" w14:textId="77777777" w:rsidR="008319AC" w:rsidRPr="008319AC" w:rsidRDefault="008319AC" w:rsidP="006068D2">
            <w:pPr>
              <w:ind w:left="-540" w:firstLine="54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30FA834" w14:textId="77777777" w:rsidR="00A85D42" w:rsidRDefault="00A85D42" w:rsidP="006068D2">
      <w:pPr>
        <w:ind w:left="-450" w:right="-630"/>
        <w:rPr>
          <w:b/>
        </w:rPr>
      </w:pPr>
    </w:p>
    <w:p w14:paraId="14B4AA12" w14:textId="549FDEDC" w:rsidR="002630B1" w:rsidRDefault="004B7BA7" w:rsidP="006068D2">
      <w:pPr>
        <w:ind w:left="-450" w:right="-630"/>
        <w:rPr>
          <w:b/>
        </w:rPr>
      </w:pPr>
      <w:r w:rsidRPr="00A85D42">
        <w:rPr>
          <w:b/>
        </w:rPr>
        <w:t>This</w:t>
      </w:r>
      <w:r w:rsidR="00860EAD" w:rsidRPr="00A85D42">
        <w:rPr>
          <w:b/>
        </w:rPr>
        <w:t xml:space="preserve"> inspection </w:t>
      </w:r>
      <w:r w:rsidRPr="00A85D42">
        <w:rPr>
          <w:b/>
        </w:rPr>
        <w:t>form is intended to provide</w:t>
      </w:r>
      <w:r w:rsidR="0010562E" w:rsidRPr="00A85D42">
        <w:rPr>
          <w:b/>
        </w:rPr>
        <w:t xml:space="preserve"> UBC</w:t>
      </w:r>
      <w:r w:rsidR="00865D4D" w:rsidRPr="00A85D42">
        <w:rPr>
          <w:b/>
        </w:rPr>
        <w:t>- Vancouver Campus</w:t>
      </w:r>
      <w:r w:rsidR="0010562E" w:rsidRPr="00A85D42">
        <w:rPr>
          <w:b/>
        </w:rPr>
        <w:t xml:space="preserve"> </w:t>
      </w:r>
      <w:r w:rsidRPr="00A85D42">
        <w:rPr>
          <w:b/>
        </w:rPr>
        <w:t xml:space="preserve">Faculty and staff with an overview of the level of personal </w:t>
      </w:r>
      <w:r w:rsidR="00865D4D" w:rsidRPr="00A85D42">
        <w:rPr>
          <w:b/>
        </w:rPr>
        <w:t>safety</w:t>
      </w:r>
      <w:r w:rsidRPr="00A85D42">
        <w:rPr>
          <w:b/>
        </w:rPr>
        <w:t xml:space="preserve"> inside and outside of their buildings</w:t>
      </w:r>
      <w:r w:rsidR="00860EAD" w:rsidRPr="00A85D42">
        <w:rPr>
          <w:b/>
        </w:rPr>
        <w:t xml:space="preserve"> of responsibility</w:t>
      </w:r>
      <w:r w:rsidRPr="00A85D42">
        <w:rPr>
          <w:b/>
        </w:rPr>
        <w:t xml:space="preserve">. </w:t>
      </w:r>
      <w:r w:rsidR="006A613E" w:rsidRPr="00A85D42">
        <w:rPr>
          <w:b/>
        </w:rPr>
        <w:t>Corrective actions</w:t>
      </w:r>
      <w:r w:rsidRPr="00A85D42">
        <w:rPr>
          <w:b/>
        </w:rPr>
        <w:t xml:space="preserve"> </w:t>
      </w:r>
      <w:r w:rsidR="006A613E" w:rsidRPr="00A85D42">
        <w:rPr>
          <w:b/>
        </w:rPr>
        <w:t xml:space="preserve">that are unable to be resolved by either UBC Building Operations </w:t>
      </w:r>
      <w:r w:rsidR="006068D2" w:rsidRPr="00A85D42">
        <w:rPr>
          <w:b/>
        </w:rPr>
        <w:t xml:space="preserve">(604-822-2173) </w:t>
      </w:r>
      <w:r w:rsidR="006A613E" w:rsidRPr="00A85D42">
        <w:rPr>
          <w:b/>
        </w:rPr>
        <w:t xml:space="preserve">and/or </w:t>
      </w:r>
      <w:r w:rsidR="0010562E" w:rsidRPr="00A85D42">
        <w:rPr>
          <w:b/>
        </w:rPr>
        <w:t xml:space="preserve">the LHSC </w:t>
      </w:r>
      <w:r w:rsidRPr="00A85D42">
        <w:rPr>
          <w:b/>
        </w:rPr>
        <w:t>should be forwarded to Campus Security</w:t>
      </w:r>
      <w:r w:rsidR="00E4342A" w:rsidRPr="00A85D42">
        <w:rPr>
          <w:b/>
        </w:rPr>
        <w:t xml:space="preserve"> (604-822-2222)</w:t>
      </w:r>
      <w:r w:rsidRPr="00A85D42">
        <w:rPr>
          <w:b/>
        </w:rPr>
        <w:t xml:space="preserve"> </w:t>
      </w:r>
      <w:r w:rsidR="0010562E" w:rsidRPr="00A85D42">
        <w:rPr>
          <w:b/>
        </w:rPr>
        <w:t>for review.</w:t>
      </w: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0"/>
        <w:gridCol w:w="810"/>
        <w:gridCol w:w="810"/>
        <w:gridCol w:w="660"/>
        <w:gridCol w:w="90"/>
        <w:gridCol w:w="990"/>
      </w:tblGrid>
      <w:tr w:rsidR="008319AC" w:rsidRPr="008319AC" w14:paraId="2C369FD0" w14:textId="77777777" w:rsidTr="004B7BA7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1ED2F9E" w14:textId="0CA2E183" w:rsidR="008319AC" w:rsidRPr="008319AC" w:rsidRDefault="00A60F0C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Monthly Review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348B600" w14:textId="77777777" w:rsidR="008319AC" w:rsidRPr="008319AC" w:rsidRDefault="008319AC" w:rsidP="00CE6D2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7AE7F5" w14:textId="77777777" w:rsidR="008319AC" w:rsidRPr="008319AC" w:rsidRDefault="008319AC" w:rsidP="00CE6D2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1216033" w14:textId="77777777" w:rsidR="008319AC" w:rsidRPr="008319AC" w:rsidRDefault="008319AC" w:rsidP="00CE6D2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8742EDD" w14:textId="4949E182" w:rsidR="008319AC" w:rsidRPr="008319AC" w:rsidRDefault="00B273AC" w:rsidP="00CE6D22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*</w:t>
            </w:r>
            <w:r w:rsidR="008319AC"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A/B/C</w:t>
            </w:r>
          </w:p>
        </w:tc>
      </w:tr>
      <w:tr w:rsidR="008319AC" w:rsidRPr="008319AC" w14:paraId="2EA7E2E2" w14:textId="77777777" w:rsidTr="004B7BA7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DCBFF" w14:textId="77777777" w:rsidR="008319AC" w:rsidRPr="008319AC" w:rsidRDefault="008319AC" w:rsidP="006B0E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Outdoor </w:t>
            </w:r>
          </w:p>
        </w:tc>
      </w:tr>
      <w:tr w:rsidR="008319AC" w:rsidRPr="008319AC" w14:paraId="2E96CB80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7CB7E" w14:textId="77777777" w:rsidR="008319AC" w:rsidRPr="00860EAD" w:rsidRDefault="008319AC" w:rsidP="00F6450E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all entrances and exits visible from a distance and well-lit in the early morning/evening?</w:t>
            </w:r>
          </w:p>
          <w:p w14:paraId="1B06A759" w14:textId="77777777" w:rsidR="008319AC" w:rsidRPr="00860EAD" w:rsidRDefault="000341D5" w:rsidP="006F36FF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proofErr w:type="spellStart"/>
            <w:r w:rsidRPr="00860EAD">
              <w:rPr>
                <w:rFonts w:ascii="Tahoma" w:eastAsia="Times New Roman" w:hAnsi="Tahoma" w:cs="Tahoma"/>
                <w:i/>
                <w:color w:val="000000" w:themeColor="text1"/>
                <w:sz w:val="18"/>
                <w:szCs w:val="18"/>
              </w:rPr>
              <w:t>Well lit</w:t>
            </w:r>
            <w:proofErr w:type="spellEnd"/>
            <w:r w:rsidRPr="00860EAD">
              <w:rPr>
                <w:rFonts w:ascii="Tahoma" w:eastAsia="Times New Roman" w:hAnsi="Tahoma" w:cs="Tahoma"/>
                <w:i/>
                <w:color w:val="000000" w:themeColor="text1"/>
                <w:sz w:val="18"/>
                <w:szCs w:val="18"/>
              </w:rPr>
              <w:t xml:space="preserve"> visible entrances/exits increases natural surveillance and increase personal security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538124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4EBD7F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82248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C8ABDF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51437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7651B9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29D32B" w14:textId="77777777" w:rsidR="008319AC" w:rsidRPr="008319AC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319AC" w:rsidRPr="008319AC" w14:paraId="6A4D3B12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09ADC9" w14:textId="54985504" w:rsidR="008319AC" w:rsidRPr="00860EAD" w:rsidRDefault="002B7A30" w:rsidP="00F6450E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Does the building landscaping create</w:t>
            </w:r>
            <w:r w:rsidR="00CF619F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potential hiding places near doors, windows, walkways, and other vulnerable areas?</w:t>
            </w:r>
          </w:p>
          <w:p w14:paraId="105CF261" w14:textId="77777777" w:rsidR="008319AC" w:rsidRPr="00860EAD" w:rsidRDefault="008319AC" w:rsidP="006F36FF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860EAD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Low shrubbery </w:t>
            </w:r>
            <w:r w:rsidR="000341D5" w:rsidRPr="00860EAD">
              <w:rPr>
                <w:rFonts w:ascii="Tahoma" w:eastAsia="Times New Roman" w:hAnsi="Tahoma" w:cs="Tahoma"/>
                <w:i/>
                <w:sz w:val="18"/>
                <w:szCs w:val="18"/>
              </w:rPr>
              <w:t>reduces hiding areas and increases natural surveillance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164847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8CB3E77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9003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08284329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95800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0BA52CE7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B84573" w14:textId="77777777" w:rsidR="008319AC" w:rsidRPr="008319AC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319AC" w:rsidRPr="008319AC" w14:paraId="75F317EA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28B8" w14:textId="3C14E6E6" w:rsidR="002B7A30" w:rsidRPr="00860EAD" w:rsidRDefault="002B7A30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trees and vegetation kept trimmed to prevent them from interfering with lighting and visibility?</w:t>
            </w:r>
          </w:p>
          <w:p w14:paraId="2FE009C4" w14:textId="32EDC80B" w:rsidR="00F1063B" w:rsidRPr="00860EAD" w:rsidRDefault="002B7A30" w:rsidP="006F36FF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860EAD">
              <w:rPr>
                <w:rFonts w:ascii="Tahoma" w:eastAsia="Times New Roman" w:hAnsi="Tahoma" w:cs="Tahoma"/>
                <w:i/>
                <w:color w:val="000000" w:themeColor="text1"/>
                <w:sz w:val="18"/>
                <w:szCs w:val="18"/>
              </w:rPr>
              <w:t>As trees grow they can block lighting sources and reduce lighting levels (spring/summer)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13724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E37114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208582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75F40A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65768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20136C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9616BE" w14:textId="77777777" w:rsidR="008319AC" w:rsidRPr="008319AC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319AC" w:rsidRPr="008319AC" w14:paraId="18447724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A1BCE3" w14:textId="77777777" w:rsidR="002E33A2" w:rsidRPr="00860EAD" w:rsidRDefault="000341D5" w:rsidP="002E3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Is there </w:t>
            </w:r>
            <w:r w:rsidR="0088694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consistent lighting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around the building?</w:t>
            </w:r>
            <w:r w:rsidR="0088694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14:paraId="09E96240" w14:textId="75D82D99" w:rsidR="008319AC" w:rsidRPr="00860EAD" w:rsidRDefault="00F1063B" w:rsidP="002E33A2">
            <w:pPr>
              <w:spacing w:after="12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color w:val="000000" w:themeColor="text1"/>
                <w:sz w:val="18"/>
                <w:szCs w:val="18"/>
              </w:rPr>
              <w:t>Inconsistent lighting creates dark areas that reduce your ability to</w:t>
            </w:r>
            <w:r w:rsidR="00CF619F" w:rsidRPr="00860EAD">
              <w:rPr>
                <w:rFonts w:ascii="Tahoma" w:eastAsia="Times New Roman" w:hAnsi="Tahoma" w:cs="Tahoma"/>
                <w:i/>
                <w:color w:val="000000" w:themeColor="text1"/>
                <w:sz w:val="18"/>
                <w:szCs w:val="18"/>
              </w:rPr>
              <w:t xml:space="preserve"> properly view your surroundings</w:t>
            </w:r>
            <w:r w:rsidR="002B7A30" w:rsidRPr="00860EAD">
              <w:rPr>
                <w:rFonts w:ascii="Tahoma" w:eastAsia="Times New Roman" w:hAnsi="Tahoma" w:cs="Tahoma"/>
                <w:i/>
                <w:color w:val="000000" w:themeColor="text1"/>
                <w:sz w:val="18"/>
                <w:szCs w:val="18"/>
              </w:rPr>
              <w:t>. Inspect lighting fixture for cleanliness to ensure full efficacy of the light source.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64042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96AE207" w14:textId="77777777" w:rsidR="008319AC" w:rsidRPr="008319AC" w:rsidRDefault="008319AC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7247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746E09E5" w14:textId="77777777" w:rsidR="008319AC" w:rsidRPr="008319AC" w:rsidRDefault="008319AC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96036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3C7E90D9" w14:textId="77777777" w:rsidR="008319AC" w:rsidRPr="008319AC" w:rsidRDefault="008319AC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87BC02" w14:textId="77777777" w:rsidR="008319AC" w:rsidRPr="008319AC" w:rsidRDefault="008319AC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319AC" w:rsidRPr="008319AC" w14:paraId="10514A21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ACB0C" w14:textId="77777777" w:rsidR="002E33A2" w:rsidRPr="00860EAD" w:rsidRDefault="00A60F0C" w:rsidP="002E3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Have all exterior doors been checked to ensure that they self-lock after building closing hours</w:t>
            </w:r>
            <w:r w:rsidR="000341D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?</w:t>
            </w:r>
          </w:p>
          <w:p w14:paraId="159B4E76" w14:textId="3AF0EC9E" w:rsidR="002E33A2" w:rsidRPr="00860EAD" w:rsidRDefault="002E33A2" w:rsidP="002E33A2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Especially important to check around daylight savings time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176233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21DC90E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6191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BB6DCCD" w14:textId="2665D57F" w:rsidR="008319AC" w:rsidRPr="008319AC" w:rsidRDefault="006068D2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04363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1417F97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8898B" w14:textId="77777777" w:rsidR="008319AC" w:rsidRPr="008319AC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8319AC" w:rsidRPr="008319AC" w14:paraId="769656B1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95830C" w14:textId="1906D960" w:rsidR="008319AC" w:rsidRPr="00860EAD" w:rsidRDefault="00BC6875" w:rsidP="003740BB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there</w:t>
            </w:r>
            <w:r w:rsidR="003740BB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any loose non-decorative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rocks, bricks or </w:t>
            </w:r>
            <w:r w:rsidR="00F556F0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door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wedges near exterior doors that could be used to prop doors open after hours.  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57320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17D11989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50512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4BCD5CC2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80068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06C5CF7" w14:textId="77777777" w:rsidR="008319AC" w:rsidRPr="008319AC" w:rsidRDefault="008319AC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8372514" w14:textId="77777777" w:rsidR="008319AC" w:rsidRPr="008319AC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96565" w:rsidRPr="008319AC" w14:paraId="46804039" w14:textId="77777777" w:rsidTr="00BE3053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B3EBD" w14:textId="074BA32C" w:rsidR="00696565" w:rsidRPr="00860EAD" w:rsidRDefault="00BA235E" w:rsidP="00BA235E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there any outdoor</w:t>
            </w:r>
            <w:r w:rsidR="0069656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enclosures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(e.g. dumpsters and trash areas)</w:t>
            </w:r>
            <w:r w:rsidR="0069656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that could </w:t>
            </w:r>
            <w:r w:rsidR="0069656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create any unnecessary blind spots or hiding areas?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36668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702A730" w14:textId="77777777" w:rsidR="00696565" w:rsidRPr="008319AC" w:rsidRDefault="00696565" w:rsidP="00BE3053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55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BD49DB2" w14:textId="77777777" w:rsidR="00696565" w:rsidRPr="008319AC" w:rsidRDefault="00696565" w:rsidP="00BE3053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74039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6B2BDE3" w14:textId="77777777" w:rsidR="00696565" w:rsidRPr="008319AC" w:rsidRDefault="00696565" w:rsidP="00BE3053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2B69A2" w14:textId="77777777" w:rsidR="00696565" w:rsidRPr="008319AC" w:rsidRDefault="00696565" w:rsidP="00BE305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5A872668" w14:textId="77777777" w:rsidTr="004B7BA7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FE8EA" w14:textId="488AA972" w:rsidR="00D5156E" w:rsidRPr="008319AC" w:rsidRDefault="00A60F0C" w:rsidP="00711D9C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</w:t>
            </w:r>
            <w:r w:rsidR="00D5156E"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>door</w:t>
            </w:r>
          </w:p>
        </w:tc>
      </w:tr>
      <w:tr w:rsidR="00D5156E" w:rsidRPr="008319AC" w14:paraId="639FB5CC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5F8AEF" w14:textId="77777777" w:rsidR="00D5156E" w:rsidRPr="00860EAD" w:rsidRDefault="00D5156E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any lights not operational?</w:t>
            </w:r>
          </w:p>
          <w:p w14:paraId="0DD955FA" w14:textId="36CDE4D5" w:rsidR="003740BB" w:rsidRPr="00860EAD" w:rsidRDefault="003740BB" w:rsidP="00F556F0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Check stairwells, hallways and entry/exit areas</w:t>
            </w:r>
            <w:r w:rsidR="00F556F0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.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189415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65C40467" w14:textId="68A40316" w:rsidR="00D5156E" w:rsidRPr="008319AC" w:rsidRDefault="006068D2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46392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BE9C02E" w14:textId="77777777" w:rsidR="00D5156E" w:rsidRPr="008319AC" w:rsidRDefault="00D5156E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7554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417E799B" w14:textId="77777777" w:rsidR="00D5156E" w:rsidRPr="008319AC" w:rsidRDefault="00D5156E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C0C016E" w14:textId="77777777" w:rsidR="00D5156E" w:rsidRPr="008319AC" w:rsidRDefault="00D5156E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42A9929F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CDA38" w14:textId="77777777" w:rsidR="00CE6CB8" w:rsidRPr="00860EAD" w:rsidRDefault="005B79F0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Have </w:t>
            </w:r>
            <w:r w:rsidR="003B3AA7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staff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on the first floor or ground level</w:t>
            </w:r>
            <w:r w:rsidR="003B3AA7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been advised to secure windows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and draw blinds</w:t>
            </w:r>
            <w:r w:rsidR="003B3AA7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at the end of the day?</w:t>
            </w:r>
          </w:p>
          <w:p w14:paraId="010E2EFA" w14:textId="731E9CDD" w:rsidR="00CE6CB8" w:rsidRPr="00860EAD" w:rsidRDefault="00BB4957" w:rsidP="00A85D42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This </w:t>
            </w:r>
            <w:r w:rsidR="006A613E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can help to </w:t>
            </w:r>
            <w:r w:rsidR="00A85D42">
              <w:rPr>
                <w:rFonts w:ascii="Tahoma" w:eastAsia="Times New Roman" w:hAnsi="Tahoma" w:cs="Tahoma"/>
                <w:i/>
                <w:sz w:val="20"/>
                <w:szCs w:val="20"/>
              </w:rPr>
              <w:t>deter</w:t>
            </w:r>
            <w:r w:rsidR="006A613E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opportunistic criminal activity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206078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82CD476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03766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ADF69B8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9450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7E77553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8CB932" w14:textId="77777777" w:rsidR="00D5156E" w:rsidRPr="008319AC" w:rsidRDefault="00D5156E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0D8BE901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6AC755" w14:textId="0DD92572" w:rsidR="00D5156E" w:rsidRPr="00860EAD" w:rsidRDefault="005B79F0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 xml:space="preserve">Are there any malfunctioning </w:t>
            </w:r>
            <w:r w:rsidR="00D5156E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doors and windows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that require service</w:t>
            </w:r>
            <w:r w:rsidR="00D5156E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26531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616E0575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27162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4D443D4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2772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6E3AEC30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83D4E9" w14:textId="77777777" w:rsidR="00D5156E" w:rsidRPr="008319AC" w:rsidRDefault="00D5156E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5E48B5D0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F98F4" w14:textId="77777777" w:rsidR="00A85D42" w:rsidRDefault="00D5156E" w:rsidP="00A85D42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doors and windows alarmed?</w:t>
            </w:r>
          </w:p>
          <w:p w14:paraId="621F7618" w14:textId="43FCC49E" w:rsidR="00A85D42" w:rsidRPr="00A85D42" w:rsidRDefault="00A85D42" w:rsidP="00A85D42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85D42">
              <w:rPr>
                <w:rFonts w:ascii="Tahoma" w:eastAsia="Times New Roman" w:hAnsi="Tahoma" w:cs="Tahoma"/>
                <w:sz w:val="20"/>
                <w:szCs w:val="20"/>
              </w:rPr>
              <w:t>If not, determine the security level needed for the area.  (Is there evidence that supports the necessity of installing an alarm system?)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113386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025EDE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39950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FE56EC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72826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5596159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F83CFE" w14:textId="77777777" w:rsidR="00D5156E" w:rsidRPr="008319AC" w:rsidRDefault="00D5156E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41A26076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73C8BA" w14:textId="2410888B" w:rsidR="00D5156E" w:rsidRPr="00860EAD" w:rsidRDefault="00A85D42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Are the b</w:t>
            </w:r>
            <w:r w:rsidR="006F36FF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uilding hours posted at entrances?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59089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42E84B15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97851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6495315B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196699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4A9349E6" w14:textId="77777777" w:rsidR="00D5156E" w:rsidRPr="008319AC" w:rsidRDefault="00D5156E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F86CE3B" w14:textId="77777777" w:rsidR="00D5156E" w:rsidRPr="008319AC" w:rsidRDefault="00D5156E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5B4BF9FB" w14:textId="77777777" w:rsidTr="00624C48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5D19" w14:textId="77777777" w:rsidR="00D5156E" w:rsidRPr="00860EAD" w:rsidRDefault="00D5156E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there any unlocked unoccupied rooms or crawl spaces?</w:t>
            </w:r>
          </w:p>
          <w:p w14:paraId="050F2D7A" w14:textId="278A61B2" w:rsidR="004B7BA7" w:rsidRPr="008319AC" w:rsidRDefault="00D5156E" w:rsidP="00860EAD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These rooms should be locked as they could be used as hiding areas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10164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5046EF" w14:textId="77777777" w:rsidR="00D5156E" w:rsidRPr="008319AC" w:rsidRDefault="00D5156E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204488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BE1FB5" w14:textId="25A17AE4" w:rsidR="00D5156E" w:rsidRPr="008319AC" w:rsidRDefault="006068D2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7594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D33746" w14:textId="77777777" w:rsidR="00D5156E" w:rsidRPr="008319AC" w:rsidRDefault="00D5156E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5FC4E13" w14:textId="77777777" w:rsidR="00D5156E" w:rsidRPr="008319AC" w:rsidRDefault="00D5156E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A85D42" w:rsidRPr="008319AC" w14:paraId="44CA60AA" w14:textId="77777777" w:rsidTr="00624C48"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9B375" w14:textId="77777777" w:rsidR="00A85D42" w:rsidRPr="00860EAD" w:rsidRDefault="00A85D42" w:rsidP="00624C48">
            <w:p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674A8" w14:textId="77777777" w:rsidR="00A85D42" w:rsidRDefault="00A85D42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63344" w14:textId="77777777" w:rsidR="00A85D42" w:rsidRDefault="00A85D42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97034" w14:textId="77777777" w:rsidR="00A85D42" w:rsidRDefault="00A85D42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22CB8" w14:textId="77777777" w:rsidR="00A85D42" w:rsidRPr="008319AC" w:rsidRDefault="00A85D42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D5156E" w:rsidRPr="008319AC" w14:paraId="19186473" w14:textId="77777777" w:rsidTr="00624C48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CC1EC2D" w14:textId="3B571C82" w:rsidR="00D5156E" w:rsidRPr="008319AC" w:rsidRDefault="00A60F0C" w:rsidP="00C439EF">
            <w:pPr>
              <w:spacing w:before="60" w:after="60" w:line="240" w:lineRule="auto"/>
              <w:contextualSpacing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Annual Review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68E3399" w14:textId="77777777" w:rsidR="00D5156E" w:rsidRPr="008319AC" w:rsidRDefault="00D5156E" w:rsidP="00C439E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85E1F5E" w14:textId="77777777" w:rsidR="00D5156E" w:rsidRPr="008319AC" w:rsidRDefault="00D5156E" w:rsidP="00C439E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DE6281F" w14:textId="77777777" w:rsidR="00D5156E" w:rsidRPr="008319AC" w:rsidRDefault="00D5156E" w:rsidP="00C439E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19E1856" w14:textId="36558F41" w:rsidR="00D5156E" w:rsidRPr="008319AC" w:rsidRDefault="004B7BA7" w:rsidP="00C439E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*</w:t>
            </w:r>
            <w:r w:rsidR="00D5156E"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A/B/C</w:t>
            </w:r>
          </w:p>
        </w:tc>
      </w:tr>
      <w:tr w:rsidR="00D5156E" w:rsidRPr="008319AC" w14:paraId="3B1427A3" w14:textId="77777777" w:rsidTr="00624C48">
        <w:trPr>
          <w:trHeight w:val="467"/>
        </w:trPr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25503" w14:textId="6F0C06C5" w:rsidR="00D5156E" w:rsidRPr="008319AC" w:rsidRDefault="00A85D42" w:rsidP="00696565">
            <w:pPr>
              <w:spacing w:before="60" w:after="6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Indoor/</w:t>
            </w:r>
            <w:r w:rsidR="00696565">
              <w:rPr>
                <w:rFonts w:ascii="Tahoma" w:eastAsia="Times New Roman" w:hAnsi="Tahoma" w:cs="Tahoma"/>
                <w:b/>
                <w:sz w:val="20"/>
                <w:szCs w:val="20"/>
              </w:rPr>
              <w:t>Outdoor</w:t>
            </w:r>
          </w:p>
        </w:tc>
      </w:tr>
      <w:tr w:rsidR="00D5156E" w:rsidRPr="008319AC" w14:paraId="77F3D783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8C4F8F" w14:textId="17ED8CD5" w:rsidR="00D5156E" w:rsidRPr="00860EAD" w:rsidRDefault="00D5156E" w:rsidP="00696565">
            <w:pPr>
              <w:numPr>
                <w:ilvl w:val="0"/>
                <w:numId w:val="2"/>
              </w:numPr>
              <w:spacing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there any hiding places at the end of the stairwells?</w:t>
            </w:r>
          </w:p>
          <w:p w14:paraId="0F416000" w14:textId="5782FBE9" w:rsidR="00553E29" w:rsidRPr="00860EAD" w:rsidRDefault="006A613E" w:rsidP="006A613E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Avoid having any hidden dark areas where people can hide.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165166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A0C93ED" w14:textId="77777777" w:rsidR="00D5156E" w:rsidRPr="008319AC" w:rsidRDefault="00D5156E" w:rsidP="00B83861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46501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2F93C038" w14:textId="77777777" w:rsidR="00D5156E" w:rsidRPr="008319AC" w:rsidRDefault="00D5156E" w:rsidP="00B83861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8643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241E502" w14:textId="77777777" w:rsidR="00D5156E" w:rsidRPr="008319AC" w:rsidRDefault="00D5156E" w:rsidP="00B83861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4FB4E33" w14:textId="77777777" w:rsidR="00D5156E" w:rsidRPr="008319AC" w:rsidRDefault="00D5156E" w:rsidP="00B83861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6F36FF" w:rsidRPr="008319AC" w14:paraId="206ED5C5" w14:textId="77777777" w:rsidTr="004B7BA7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697C4" w14:textId="7553AA10" w:rsidR="006A613E" w:rsidRPr="00860EAD" w:rsidRDefault="00486343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Annual </w:t>
            </w:r>
            <w:r w:rsidR="00E4342A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fall/winter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communication sent reminding </w:t>
            </w:r>
            <w:r w:rsidR="0069656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Faculty and staff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to</w:t>
            </w:r>
            <w:r w:rsidR="0069656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E4342A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ensure their daily walking routes are safe and </w:t>
            </w:r>
            <w:r w:rsidR="00696565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well-lit. </w:t>
            </w:r>
          </w:p>
          <w:p w14:paraId="76D53EF1" w14:textId="73C0B7EB" w:rsidR="00696565" w:rsidRPr="00860EAD" w:rsidRDefault="00E4342A" w:rsidP="00E4342A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T</w:t>
            </w:r>
            <w:r w:rsidR="00486343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he AMS Safewalk (2-5355) or 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a </w:t>
            </w:r>
            <w:r w:rsidR="00486343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Buddy System 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can provide a safer walk to your</w:t>
            </w:r>
            <w:r w:rsidR="00486343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bus 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stop, </w:t>
            </w:r>
            <w:r w:rsidR="00486343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car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, etc.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DC9B82" w14:textId="77777777" w:rsidR="006F36FF" w:rsidRPr="008319AC" w:rsidRDefault="00B15D46" w:rsidP="00BE305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12719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FF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46C316" w14:textId="77777777" w:rsidR="006F36FF" w:rsidRPr="008319AC" w:rsidRDefault="00B15D46" w:rsidP="00BE305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10229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FF"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6FC63" w14:textId="77777777" w:rsidR="006F36FF" w:rsidRPr="008319AC" w:rsidRDefault="00B15D46" w:rsidP="00BE305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7266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FF"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FD09D3" w14:textId="77777777" w:rsidR="006F36FF" w:rsidRPr="008319AC" w:rsidRDefault="006F36FF" w:rsidP="00BE3053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3E29" w:rsidRPr="008319AC" w14:paraId="6D6CABE9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9FA663" w14:textId="4DDE19AC" w:rsidR="00553E29" w:rsidRPr="00860EAD" w:rsidRDefault="00553E29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Is emergency assistance outside of your building accessible if a cell phone is not available?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7BF1016" w14:textId="16EE91AE" w:rsidR="00553E29" w:rsidRPr="008319AC" w:rsidRDefault="00B15D46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146970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2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D8F9F4" w14:textId="05351B48" w:rsidR="00553E29" w:rsidRPr="008319AC" w:rsidRDefault="00B15D46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144079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29"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9F9D6F0" w14:textId="17C0F8F3" w:rsidR="00553E29" w:rsidRPr="008319AC" w:rsidRDefault="00B15D46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</w:rPr>
                <w:id w:val="-142240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E29"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0B7921A" w14:textId="77777777" w:rsidR="00553E29" w:rsidRPr="008319AC" w:rsidRDefault="00553E29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4342A" w:rsidRPr="008319AC" w14:paraId="62E6CAB8" w14:textId="77777777" w:rsidTr="00122F5B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E5733" w14:textId="20B70F1A" w:rsidR="00E4342A" w:rsidRPr="00860EAD" w:rsidRDefault="00E4342A" w:rsidP="00F6450E">
            <w:pPr>
              <w:spacing w:before="120" w:after="120" w:line="240" w:lineRule="auto"/>
              <w:ind w:left="720"/>
              <w:contextualSpacing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If so, please indicate type of assistance: (e.g. Location of nearest Blue Phone)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A808E" w14:textId="20275A11" w:rsidR="00E4342A" w:rsidRPr="008319AC" w:rsidRDefault="00E4342A" w:rsidP="00E4342A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2C2C5" w14:textId="77777777" w:rsidR="00E4342A" w:rsidRPr="008319AC" w:rsidRDefault="00E4342A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3E29" w:rsidRPr="008319AC" w14:paraId="3A45F4F6" w14:textId="77777777" w:rsidTr="004B7BA7"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BD5CD" w14:textId="77777777" w:rsidR="00553E29" w:rsidRPr="008319AC" w:rsidRDefault="00553E29" w:rsidP="00F6450E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>Access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and Information</w:t>
            </w:r>
          </w:p>
        </w:tc>
      </w:tr>
      <w:tr w:rsidR="00553E29" w:rsidRPr="008319AC" w14:paraId="6EB14E74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D352E4" w14:textId="5C2F3ACF" w:rsidR="00553E29" w:rsidRPr="00860EAD" w:rsidRDefault="00730528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In general, a</w:t>
            </w:r>
            <w:r w:rsidR="00553E2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re building occupants 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aware </w:t>
            </w:r>
            <w:r w:rsidR="00E806CC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that they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are to carry UBC</w:t>
            </w:r>
            <w:r w:rsidR="00553E2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E806CC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staff/student </w:t>
            </w:r>
            <w:r w:rsidR="00553E2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identification?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16345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4E1FC048" w14:textId="77777777" w:rsidR="00553E29" w:rsidRPr="008319AC" w:rsidRDefault="00553E29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7546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332060A0" w14:textId="77777777" w:rsidR="00553E29" w:rsidRPr="008319AC" w:rsidRDefault="00553E29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9605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7C27A520" w14:textId="77777777" w:rsidR="00553E29" w:rsidRPr="008319AC" w:rsidRDefault="00553E29" w:rsidP="008319AC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7F6B603" w14:textId="77777777" w:rsidR="00553E29" w:rsidRPr="008319AC" w:rsidRDefault="00553E29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3E29" w:rsidRPr="008319AC" w14:paraId="0EAF2EF9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BF751F" w14:textId="77777777" w:rsidR="00553E29" w:rsidRPr="00860EAD" w:rsidRDefault="00E806CC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  <w:r w:rsidR="00553E2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re the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re procedures in place for faculty and staff who are </w:t>
            </w:r>
            <w:r w:rsidR="00553E29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working alone?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</w:p>
          <w:p w14:paraId="231BAF47" w14:textId="70104760" w:rsidR="00BA235E" w:rsidRPr="00860EAD" w:rsidRDefault="00BA235E" w:rsidP="00860EAD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Contact Risk Management Services</w:t>
            </w:r>
            <w:r w:rsid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(2-2029)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</w:t>
            </w:r>
            <w:r w:rsid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to assist with the development of Working Alone Procedures 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for your area.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-171210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78200970" w14:textId="77777777" w:rsidR="00553E29" w:rsidRPr="008319AC" w:rsidRDefault="00553E29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30817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016F4F1" w14:textId="77777777" w:rsidR="00553E29" w:rsidRPr="008319AC" w:rsidRDefault="00553E29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1620840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BBF80B8" w14:textId="77777777" w:rsidR="00553E29" w:rsidRPr="008319AC" w:rsidRDefault="00553E29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B9CB0A" w14:textId="77777777" w:rsidR="00553E29" w:rsidRPr="008319AC" w:rsidRDefault="00553E29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53E29" w:rsidRPr="008319AC" w14:paraId="2A211C66" w14:textId="77777777" w:rsidTr="002E33A2"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5ED940A" w14:textId="77777777" w:rsidR="00553E29" w:rsidRPr="00860EAD" w:rsidRDefault="00553E29" w:rsidP="00696565">
            <w:pPr>
              <w:numPr>
                <w:ilvl w:val="0"/>
                <w:numId w:val="2"/>
              </w:numPr>
              <w:spacing w:before="120" w:after="120" w:line="240" w:lineRule="auto"/>
              <w:contextualSpacing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Are building occupants aware of procedures and numbers to call in the event of a</w:t>
            </w:r>
            <w:r w:rsidR="00E806CC"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personal security issue</w:t>
            </w:r>
            <w:r w:rsidRPr="00860EAD">
              <w:rPr>
                <w:rFonts w:ascii="Tahoma" w:eastAsia="Times New Roman" w:hAnsi="Tahoma" w:cs="Tahoma"/>
                <w:b/>
                <w:sz w:val="20"/>
                <w:szCs w:val="20"/>
              </w:rPr>
              <w:t>?</w:t>
            </w:r>
          </w:p>
          <w:p w14:paraId="1985075F" w14:textId="77777777" w:rsidR="00213D9B" w:rsidRDefault="00213D9B" w:rsidP="00213D9B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</w:rPr>
              <w:t>Questions and information</w:t>
            </w:r>
            <w:r w:rsidR="006068D2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-</w:t>
            </w:r>
            <w:r w:rsidR="00BA235E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UBC Campus Security (2-2222), </w:t>
            </w:r>
          </w:p>
          <w:p w14:paraId="7EB7E674" w14:textId="1F787AEA" w:rsidR="00BA235E" w:rsidRPr="00860EAD" w:rsidRDefault="006068D2" w:rsidP="00213D9B">
            <w:pPr>
              <w:spacing w:before="120" w:after="120" w:line="240" w:lineRule="auto"/>
              <w:contextualSpacing/>
              <w:jc w:val="center"/>
              <w:rPr>
                <w:rFonts w:ascii="Tahoma" w:eastAsia="Times New Roman" w:hAnsi="Tahoma" w:cs="Tahoma"/>
                <w:i/>
                <w:sz w:val="20"/>
                <w:szCs w:val="20"/>
              </w:rPr>
            </w:pP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Emergency-</w:t>
            </w:r>
            <w:r w:rsidR="00BA235E"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>RCMP</w:t>
            </w:r>
            <w:r w:rsidRPr="00860EAD">
              <w:rPr>
                <w:rFonts w:ascii="Tahoma" w:eastAsia="Times New Roman" w:hAnsi="Tahoma" w:cs="Tahoma"/>
                <w:i/>
                <w:sz w:val="20"/>
                <w:szCs w:val="20"/>
              </w:rPr>
              <w:t xml:space="preserve"> (911)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20"/>
            </w:rPr>
            <w:id w:val="14784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7010DA16" w14:textId="77777777" w:rsidR="00553E29" w:rsidRPr="008319AC" w:rsidRDefault="00553E29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-4294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518B7833" w14:textId="77777777" w:rsidR="00553E29" w:rsidRPr="008319AC" w:rsidRDefault="00553E29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eastAsia="Times New Roman" w:hAnsi="Tahoma" w:cs="Tahoma"/>
              <w:sz w:val="20"/>
              <w:szCs w:val="20"/>
            </w:rPr>
            <w:id w:val="6862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C6D9F1" w:themeFill="text2" w:themeFillTint="33"/>
              </w:tcPr>
              <w:p w14:paraId="6E8F2041" w14:textId="77777777" w:rsidR="00553E29" w:rsidRPr="008319AC" w:rsidRDefault="00553E29" w:rsidP="00C30B2E">
                <w:pPr>
                  <w:spacing w:before="60" w:after="60" w:line="240" w:lineRule="auto"/>
                  <w:jc w:val="center"/>
                  <w:rPr>
                    <w:rFonts w:ascii="Tahoma" w:eastAsia="Times New Roman" w:hAnsi="Tahoma" w:cs="Tahoma"/>
                    <w:sz w:val="20"/>
                    <w:szCs w:val="20"/>
                  </w:rPr>
                </w:pPr>
                <w:r w:rsidRPr="008319AC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3D554C1" w14:textId="77777777" w:rsidR="00553E29" w:rsidRPr="008319AC" w:rsidRDefault="00553E29" w:rsidP="00C30B2E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9A4A32A" w14:textId="77777777" w:rsidR="008319AC" w:rsidRDefault="008319AC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967AB9C" w14:textId="77777777" w:rsidR="00860EAD" w:rsidRPr="008319AC" w:rsidRDefault="00860EAD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90FE107" w14:textId="77777777" w:rsidR="00D5156E" w:rsidRDefault="00D5156E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B6CB63E" w14:textId="7874CC95" w:rsidR="00A85D42" w:rsidRDefault="00A85D42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14:paraId="237E26A0" w14:textId="77777777" w:rsidR="00A85D42" w:rsidRPr="008319AC" w:rsidRDefault="00A85D42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4777"/>
        <w:gridCol w:w="1456"/>
        <w:gridCol w:w="1620"/>
        <w:gridCol w:w="1440"/>
      </w:tblGrid>
      <w:tr w:rsidR="008319AC" w:rsidRPr="008319AC" w14:paraId="53B005FB" w14:textId="77777777" w:rsidTr="00B273AC">
        <w:trPr>
          <w:trHeight w:val="246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389B70" w14:textId="35EC1976" w:rsidR="008319AC" w:rsidRPr="004B7BA7" w:rsidRDefault="00D5156E" w:rsidP="00831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4B7BA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Corrective</w:t>
            </w:r>
            <w:r w:rsidR="008319AC" w:rsidRPr="004B7BA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 Action Summary</w:t>
            </w:r>
            <w:r w:rsidR="00FC2CFA" w:rsidRPr="004B7BA7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 xml:space="preserve"> (CAS)</w:t>
            </w:r>
          </w:p>
        </w:tc>
      </w:tr>
      <w:tr w:rsidR="008319AC" w:rsidRPr="008319AC" w14:paraId="1C8338AC" w14:textId="77777777" w:rsidTr="00213D9B">
        <w:trPr>
          <w:trHeight w:val="49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2E25669" w14:textId="77777777" w:rsidR="008319AC" w:rsidRPr="008319AC" w:rsidRDefault="008319AC" w:rsidP="00831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Item #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019C705" w14:textId="05EA9A69" w:rsidR="008319AC" w:rsidRPr="008319AC" w:rsidRDefault="00FC2C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Provide d</w:t>
            </w:r>
            <w:r w:rsidR="008319AC"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escription</w:t>
            </w:r>
            <w:r w:rsidR="00F1063B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 xml:space="preserve"> and location </w:t>
            </w:r>
            <w:r w:rsidR="008319AC"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and Possible Corrective Action(s)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57F4F297" w14:textId="77777777" w:rsidR="008319AC" w:rsidRPr="008319AC" w:rsidRDefault="008319AC" w:rsidP="00831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Responsible Person(s)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6B0B7AA5" w14:textId="77777777" w:rsidR="008319AC" w:rsidRPr="008319AC" w:rsidRDefault="008319AC" w:rsidP="00831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Expected Date of Completion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26D0C72" w14:textId="77777777" w:rsidR="008319AC" w:rsidRPr="008319AC" w:rsidRDefault="008319AC" w:rsidP="008319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color w:val="FFFFFF" w:themeColor="background1"/>
                <w:sz w:val="20"/>
                <w:szCs w:val="20"/>
              </w:rPr>
              <w:t>Date Complete</w:t>
            </w:r>
          </w:p>
        </w:tc>
      </w:tr>
      <w:tr w:rsidR="008319AC" w:rsidRPr="008319AC" w14:paraId="2C762644" w14:textId="77777777" w:rsidTr="00213D9B">
        <w:trPr>
          <w:trHeight w:val="859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3DC20B06" w14:textId="033B2AF6" w:rsidR="008319AC" w:rsidRPr="00213D9B" w:rsidRDefault="00213D9B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#</w:t>
            </w:r>
            <w:r w:rsidR="006068D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14:paraId="582DC9A8" w14:textId="3957A435" w:rsidR="000B241F" w:rsidRPr="00213D9B" w:rsidRDefault="00213D9B" w:rsidP="00213D9B">
            <w:pPr>
              <w:spacing w:before="60" w:after="6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Example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:  </w:t>
            </w:r>
            <w:r w:rsidR="00F431DF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Door </w:t>
            </w:r>
            <w:r w:rsidR="000B241F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to</w:t>
            </w:r>
            <w:r w:rsidR="00F431DF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room 413</w:t>
            </w:r>
            <w:r w:rsidR="008319AC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0B241F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has been damaged and will</w:t>
            </w:r>
            <w:r w:rsidR="00F431DF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not close.  </w:t>
            </w:r>
            <w:r w:rsidR="006068D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It</w:t>
            </w:r>
            <w:r w:rsidR="00BA235E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is empty and </w:t>
            </w:r>
            <w:r w:rsidR="003452D8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does not contain any</w:t>
            </w:r>
            <w:r w:rsidR="00162036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items with</w:t>
            </w:r>
            <w:r w:rsidR="003452D8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162036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personal information or expensive </w:t>
            </w:r>
            <w:r w:rsidR="003452D8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equipment</w:t>
            </w:r>
            <w:r w:rsidR="00162036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  <w:r w:rsidR="00BA235E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="006068D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From 8:00 am to 4:30 pm the room</w:t>
            </w:r>
            <w:r w:rsidR="00BA235E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is</w:t>
            </w:r>
            <w:r w:rsidR="006068D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publicly </w:t>
            </w:r>
            <w:r w:rsidR="00BA235E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accessible </w:t>
            </w:r>
            <w:r w:rsidR="006068D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to</w:t>
            </w:r>
            <w:r w:rsidR="00BA235E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the public and potentially could be used as a hiding place.</w:t>
            </w:r>
          </w:p>
          <w:p w14:paraId="6F9E221F" w14:textId="02D27478" w:rsidR="008319AC" w:rsidRPr="00213D9B" w:rsidRDefault="000B241F" w:rsidP="00213D9B">
            <w:pPr>
              <w:spacing w:before="60" w:after="6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</w:rPr>
              <w:t>Corrective Action:</w:t>
            </w: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E6D2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Contact</w:t>
            </w: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BOPS Service Centre (2-2173) and </w:t>
            </w:r>
            <w:r w:rsidR="00CE6D22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obtain</w:t>
            </w: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service request ticket for door to be </w:t>
            </w:r>
            <w:r w:rsidR="004A08E6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repaired and locked</w:t>
            </w: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208FF547" w14:textId="77777777" w:rsidR="008319AC" w:rsidRPr="00213D9B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JB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B91" w14:textId="77777777" w:rsidR="008319AC" w:rsidRPr="00213D9B" w:rsidRDefault="000B241F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Within one week</w:t>
            </w:r>
          </w:p>
          <w:p w14:paraId="0DE29B0D" w14:textId="72436323" w:rsidR="008319AC" w:rsidRPr="00213D9B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Date:</w:t>
            </w:r>
            <w:r w:rsid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 xml:space="preserve"> mm/</w:t>
            </w:r>
            <w:proofErr w:type="spellStart"/>
            <w:r w:rsid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yy</w:t>
            </w:r>
            <w:proofErr w:type="spellEnd"/>
          </w:p>
          <w:p w14:paraId="4962FF3D" w14:textId="77777777" w:rsidR="008319AC" w:rsidRPr="00213D9B" w:rsidRDefault="00162036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( Priority B</w:t>
            </w:r>
            <w:r w:rsidR="005F5317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*</w:t>
            </w:r>
            <w:r w:rsidR="008319AC"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5DE" w14:textId="77777777" w:rsidR="008319AC" w:rsidRPr="00213D9B" w:rsidRDefault="008319AC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</w:pPr>
            <w:r w:rsidRPr="00213D9B">
              <w:rPr>
                <w:rFonts w:ascii="Tahoma" w:eastAsia="Times New Roman" w:hAnsi="Tahoma" w:cs="Tahoma"/>
                <w:color w:val="000000" w:themeColor="text1"/>
                <w:sz w:val="20"/>
                <w:szCs w:val="20"/>
              </w:rPr>
              <w:t>TBA</w:t>
            </w:r>
          </w:p>
        </w:tc>
      </w:tr>
      <w:tr w:rsidR="00860EAD" w:rsidRPr="008319AC" w14:paraId="25BDB137" w14:textId="77777777" w:rsidTr="00213D9B">
        <w:trPr>
          <w:trHeight w:val="859"/>
        </w:trPr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6130663F" w14:textId="77777777" w:rsidR="00860EAD" w:rsidRPr="008319AC" w:rsidRDefault="00860EAD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C0504D" w:themeColor="accent2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14:paraId="18CF5CED" w14:textId="77777777" w:rsidR="00860EAD" w:rsidRDefault="00860EAD" w:rsidP="00F431DF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C0504D" w:themeColor="accent2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662CA1FF" w14:textId="77777777" w:rsidR="00860EAD" w:rsidRPr="008319AC" w:rsidRDefault="00860EAD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C0504D" w:themeColor="accent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2CA" w14:textId="77777777" w:rsidR="00860EAD" w:rsidRDefault="00860EAD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C0504D" w:themeColor="accent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296" w14:textId="77777777" w:rsidR="00860EAD" w:rsidRPr="008319AC" w:rsidRDefault="00860EAD" w:rsidP="008319AC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color w:val="C0504D" w:themeColor="accent2"/>
                <w:sz w:val="20"/>
                <w:szCs w:val="20"/>
              </w:rPr>
            </w:pPr>
          </w:p>
        </w:tc>
      </w:tr>
    </w:tbl>
    <w:p w14:paraId="6DACEF2A" w14:textId="77777777" w:rsidR="005F5317" w:rsidRDefault="005F5317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0A1A2E1C" w14:textId="77777777" w:rsidR="00860EAD" w:rsidRDefault="00860EAD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E5FFE3E" w14:textId="77777777" w:rsidR="008319AC" w:rsidRPr="008319AC" w:rsidRDefault="008319AC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8319AC">
        <w:rPr>
          <w:rFonts w:ascii="Tahoma" w:eastAsia="Times New Roman" w:hAnsi="Tahoma" w:cs="Tahoma"/>
          <w:b/>
          <w:sz w:val="20"/>
          <w:szCs w:val="20"/>
        </w:rPr>
        <w:t>* Priority Table</w:t>
      </w:r>
    </w:p>
    <w:tbl>
      <w:tblPr>
        <w:tblW w:w="10413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3070"/>
        <w:gridCol w:w="4728"/>
      </w:tblGrid>
      <w:tr w:rsidR="008319AC" w:rsidRPr="008319AC" w14:paraId="13F136A5" w14:textId="77777777" w:rsidTr="004B7BA7">
        <w:trPr>
          <w:trHeight w:val="530"/>
        </w:trPr>
        <w:tc>
          <w:tcPr>
            <w:tcW w:w="2615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5E39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CA"/>
              </w:rPr>
              <w:t>Level of Noncompliance Item</w:t>
            </w:r>
          </w:p>
        </w:tc>
        <w:tc>
          <w:tcPr>
            <w:tcW w:w="3070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9868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CA"/>
              </w:rPr>
              <w:t>Timeline for Completion of Corrective Action</w:t>
            </w:r>
          </w:p>
        </w:tc>
        <w:tc>
          <w:tcPr>
            <w:tcW w:w="4728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B69C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CA"/>
              </w:rPr>
              <w:t>Timeline for Follow Up Inspection</w:t>
            </w:r>
          </w:p>
        </w:tc>
      </w:tr>
      <w:tr w:rsidR="008319AC" w:rsidRPr="008319AC" w14:paraId="68DE03DC" w14:textId="77777777" w:rsidTr="004B7BA7">
        <w:trPr>
          <w:trHeight w:val="385"/>
        </w:trPr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25B8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A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5CC27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Immediately</w:t>
            </w:r>
          </w:p>
        </w:tc>
        <w:tc>
          <w:tcPr>
            <w:tcW w:w="4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B283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Within 1-2 days</w:t>
            </w:r>
          </w:p>
        </w:tc>
      </w:tr>
      <w:tr w:rsidR="008319AC" w:rsidRPr="008319AC" w14:paraId="3A073A31" w14:textId="77777777" w:rsidTr="004B7BA7">
        <w:trPr>
          <w:trHeight w:val="203"/>
        </w:trPr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F893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B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AD739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As soon as possible</w:t>
            </w:r>
          </w:p>
        </w:tc>
        <w:tc>
          <w:tcPr>
            <w:tcW w:w="4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8BE9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Within 1 week</w:t>
            </w:r>
          </w:p>
        </w:tc>
      </w:tr>
      <w:tr w:rsidR="008319AC" w:rsidRPr="008319AC" w14:paraId="0400F92E" w14:textId="77777777" w:rsidTr="004B7BA7">
        <w:trPr>
          <w:trHeight w:val="238"/>
        </w:trPr>
        <w:tc>
          <w:tcPr>
            <w:tcW w:w="2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4DC1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C</w:t>
            </w:r>
          </w:p>
        </w:tc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CACB" w14:textId="77777777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As soon as possible</w:t>
            </w:r>
          </w:p>
        </w:tc>
        <w:tc>
          <w:tcPr>
            <w:tcW w:w="4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793E0" w14:textId="3C99E7B8" w:rsidR="008319AC" w:rsidRPr="008319AC" w:rsidRDefault="008319AC" w:rsidP="004B7BA7">
            <w:pPr>
              <w:overflowPunct w:val="0"/>
              <w:autoSpaceDE w:val="0"/>
              <w:autoSpaceDN w:val="0"/>
              <w:spacing w:before="200" w:after="12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</w:pPr>
            <w:r w:rsidRPr="008319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Next regular inspection</w:t>
            </w:r>
            <w:r w:rsidR="006068D2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 xml:space="preserve"> or </w:t>
            </w:r>
            <w:r w:rsidR="00B273AC">
              <w:rPr>
                <w:rFonts w:ascii="Tahoma" w:hAnsi="Tahoma" w:cs="Tahoma"/>
                <w:b/>
                <w:bCs/>
                <w:sz w:val="20"/>
                <w:szCs w:val="20"/>
                <w:lang w:val="en-CA"/>
              </w:rPr>
              <w:t>further investigation required</w:t>
            </w:r>
          </w:p>
        </w:tc>
      </w:tr>
    </w:tbl>
    <w:p w14:paraId="3464167B" w14:textId="77777777" w:rsidR="008319AC" w:rsidRPr="008319AC" w:rsidRDefault="008319AC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0ED6237" w14:textId="77777777" w:rsidR="00B273AC" w:rsidRDefault="00B273AC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4DDD992B" w14:textId="77777777" w:rsidR="00B273AC" w:rsidRDefault="00B273AC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14:paraId="1B3C9484" w14:textId="77777777" w:rsidR="008319AC" w:rsidRPr="008319AC" w:rsidRDefault="008319AC" w:rsidP="008319AC">
      <w:pPr>
        <w:tabs>
          <w:tab w:val="left" w:pos="774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8319AC">
        <w:rPr>
          <w:rFonts w:ascii="Tahoma" w:eastAsia="Times New Roman" w:hAnsi="Tahoma" w:cs="Tahoma"/>
          <w:b/>
          <w:sz w:val="20"/>
          <w:szCs w:val="20"/>
        </w:rPr>
        <w:t>Inspected by:</w:t>
      </w:r>
    </w:p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2360"/>
        <w:gridCol w:w="1316"/>
        <w:gridCol w:w="5550"/>
      </w:tblGrid>
      <w:tr w:rsidR="008319AC" w:rsidRPr="008319AC" w14:paraId="05F5E401" w14:textId="77777777" w:rsidTr="006068D2">
        <w:trPr>
          <w:trHeight w:val="742"/>
        </w:trPr>
        <w:tc>
          <w:tcPr>
            <w:tcW w:w="1214" w:type="dxa"/>
            <w:vAlign w:val="bottom"/>
          </w:tcPr>
          <w:p w14:paraId="7E1A3CBA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bottom"/>
          </w:tcPr>
          <w:p w14:paraId="4F98B54A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306FAC54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Signature:</w:t>
            </w:r>
          </w:p>
        </w:tc>
        <w:tc>
          <w:tcPr>
            <w:tcW w:w="5550" w:type="dxa"/>
            <w:tcBorders>
              <w:bottom w:val="single" w:sz="4" w:space="0" w:color="auto"/>
            </w:tcBorders>
            <w:vAlign w:val="bottom"/>
          </w:tcPr>
          <w:p w14:paraId="4732E131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8319AC" w:rsidRPr="008319AC" w14:paraId="2C09361F" w14:textId="77777777" w:rsidTr="006068D2">
        <w:trPr>
          <w:trHeight w:val="841"/>
        </w:trPr>
        <w:tc>
          <w:tcPr>
            <w:tcW w:w="1214" w:type="dxa"/>
            <w:vAlign w:val="bottom"/>
          </w:tcPr>
          <w:p w14:paraId="4538AD9D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>Name: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9432B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bottom"/>
          </w:tcPr>
          <w:p w14:paraId="23428803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8319A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                   Signature:</w:t>
            </w:r>
          </w:p>
        </w:tc>
        <w:tc>
          <w:tcPr>
            <w:tcW w:w="5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68A831" w14:textId="77777777" w:rsidR="008319AC" w:rsidRPr="008319AC" w:rsidRDefault="008319AC" w:rsidP="008319AC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786E0053" w14:textId="77777777" w:rsidR="008319AC" w:rsidRDefault="008319AC"/>
    <w:sectPr w:rsidR="008319AC" w:rsidSect="00F556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49322" w14:textId="77777777" w:rsidR="008319AC" w:rsidRDefault="008319AC" w:rsidP="008319AC">
      <w:pPr>
        <w:spacing w:after="0" w:line="240" w:lineRule="auto"/>
      </w:pPr>
      <w:r>
        <w:separator/>
      </w:r>
    </w:p>
  </w:endnote>
  <w:endnote w:type="continuationSeparator" w:id="0">
    <w:p w14:paraId="07C17642" w14:textId="77777777" w:rsidR="008319AC" w:rsidRDefault="008319AC" w:rsidP="0083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E4E04" w14:textId="77777777" w:rsidR="008319AC" w:rsidRDefault="008319AC" w:rsidP="008319AC">
      <w:pPr>
        <w:spacing w:after="0" w:line="240" w:lineRule="auto"/>
      </w:pPr>
      <w:r>
        <w:separator/>
      </w:r>
    </w:p>
  </w:footnote>
  <w:footnote w:type="continuationSeparator" w:id="0">
    <w:p w14:paraId="7FD95D7C" w14:textId="77777777" w:rsidR="008319AC" w:rsidRDefault="008319AC" w:rsidP="00831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B09E" w14:textId="77777777" w:rsidR="008319AC" w:rsidRDefault="008319AC">
    <w:pPr>
      <w:pStyle w:val="Header"/>
    </w:pPr>
  </w:p>
  <w:tbl>
    <w:tblPr>
      <w:tblStyle w:val="TableGrid1"/>
      <w:tblW w:w="1053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495"/>
    </w:tblGrid>
    <w:tr w:rsidR="008319AC" w:rsidRPr="008319AC" w14:paraId="40E2FE24" w14:textId="77777777" w:rsidTr="00860EAD">
      <w:tc>
        <w:tcPr>
          <w:tcW w:w="5035" w:type="dxa"/>
        </w:tcPr>
        <w:p w14:paraId="7BC27A75" w14:textId="73B122ED" w:rsidR="008319AC" w:rsidRPr="008319AC" w:rsidRDefault="008319AC" w:rsidP="008319AC">
          <w:pPr>
            <w:tabs>
              <w:tab w:val="center" w:pos="4680"/>
              <w:tab w:val="right" w:pos="9360"/>
            </w:tabs>
            <w:rPr>
              <w:rFonts w:ascii="Tahoma" w:hAnsi="Tahoma" w:cs="Tahoma"/>
              <w:sz w:val="20"/>
              <w:szCs w:val="20"/>
              <w:lang w:val="en-CA"/>
            </w:rPr>
          </w:pPr>
          <w:r w:rsidRPr="008319AC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51D8EE61" wp14:editId="0A3DD629">
                <wp:extent cx="400050" cy="544379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146" cy="551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bottom"/>
        </w:tcPr>
        <w:p w14:paraId="6EE0CB45" w14:textId="77777777" w:rsidR="008319AC" w:rsidRPr="008319AC" w:rsidRDefault="00A40231" w:rsidP="008319AC">
          <w:pPr>
            <w:tabs>
              <w:tab w:val="center" w:pos="4680"/>
              <w:tab w:val="right" w:pos="9360"/>
            </w:tabs>
            <w:jc w:val="right"/>
            <w:rPr>
              <w:rFonts w:ascii="Tahoma" w:hAnsi="Tahoma" w:cs="Tahoma"/>
              <w:sz w:val="20"/>
              <w:szCs w:val="20"/>
              <w:lang w:val="en-CA"/>
            </w:rPr>
          </w:pPr>
          <w:r>
            <w:rPr>
              <w:rFonts w:ascii="Tahoma" w:hAnsi="Tahoma" w:cs="Tahoma"/>
              <w:sz w:val="20"/>
              <w:szCs w:val="20"/>
              <w:lang w:val="en-CA"/>
            </w:rPr>
            <w:t xml:space="preserve">Local Health and Safety Committee (LHSC) </w:t>
          </w:r>
          <w:r w:rsidR="008319AC" w:rsidRPr="008319AC">
            <w:rPr>
              <w:rFonts w:ascii="Tahoma" w:hAnsi="Tahoma" w:cs="Tahoma"/>
              <w:sz w:val="20"/>
              <w:szCs w:val="20"/>
              <w:lang w:val="en-CA"/>
            </w:rPr>
            <w:t>Inspection</w:t>
          </w:r>
          <w:r>
            <w:rPr>
              <w:rFonts w:ascii="Tahoma" w:hAnsi="Tahoma" w:cs="Tahoma"/>
              <w:sz w:val="20"/>
              <w:szCs w:val="20"/>
              <w:lang w:val="en-CA"/>
            </w:rPr>
            <w:t xml:space="preserve"> Report</w:t>
          </w:r>
          <w:r w:rsidR="008319AC" w:rsidRPr="008319AC">
            <w:rPr>
              <w:rFonts w:ascii="Tahoma" w:hAnsi="Tahoma" w:cs="Tahoma"/>
              <w:sz w:val="20"/>
              <w:szCs w:val="20"/>
              <w:lang w:val="en-CA"/>
            </w:rPr>
            <w:t xml:space="preserve"> (General Work Areas)</w:t>
          </w:r>
        </w:p>
      </w:tc>
    </w:tr>
  </w:tbl>
  <w:p w14:paraId="5F3C9074" w14:textId="3EE1CC13" w:rsidR="008319AC" w:rsidRPr="008319AC" w:rsidRDefault="008319AC" w:rsidP="008319AC">
    <w:pPr>
      <w:tabs>
        <w:tab w:val="center" w:pos="4680"/>
        <w:tab w:val="right" w:pos="9360"/>
      </w:tabs>
      <w:spacing w:after="0" w:line="240" w:lineRule="auto"/>
      <w:jc w:val="right"/>
      <w:rPr>
        <w:rFonts w:ascii="Tahoma" w:hAnsi="Tahoma"/>
        <w:lang w:val="en-CA"/>
      </w:rPr>
    </w:pPr>
    <w:r w:rsidRPr="008319AC">
      <w:rPr>
        <w:rFonts w:ascii="Tahoma" w:hAnsi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D8AFC" wp14:editId="37A53592">
              <wp:simplePos x="0" y="0"/>
              <wp:positionH relativeFrom="column">
                <wp:posOffset>9525</wp:posOffset>
              </wp:positionH>
              <wp:positionV relativeFrom="paragraph">
                <wp:posOffset>63500</wp:posOffset>
              </wp:positionV>
              <wp:extent cx="5956300" cy="0"/>
              <wp:effectExtent l="0" t="0" r="2540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346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B6B3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.75pt;margin-top:5pt;width:46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" strokecolor="#003468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67D9"/>
    <w:multiLevelType w:val="hybridMultilevel"/>
    <w:tmpl w:val="E1C83450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E25"/>
    <w:multiLevelType w:val="hybridMultilevel"/>
    <w:tmpl w:val="D77437F0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613"/>
    <w:multiLevelType w:val="hybridMultilevel"/>
    <w:tmpl w:val="23608838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6EFF"/>
    <w:multiLevelType w:val="hybridMultilevel"/>
    <w:tmpl w:val="DCAAF71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4F17"/>
    <w:multiLevelType w:val="hybridMultilevel"/>
    <w:tmpl w:val="1D08202E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D58A4"/>
    <w:multiLevelType w:val="hybridMultilevel"/>
    <w:tmpl w:val="B73E520A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0DFC"/>
    <w:multiLevelType w:val="hybridMultilevel"/>
    <w:tmpl w:val="64EAD196"/>
    <w:lvl w:ilvl="0" w:tplc="0BE834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02F98"/>
    <w:multiLevelType w:val="hybridMultilevel"/>
    <w:tmpl w:val="0D98CFFC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65F8"/>
    <w:multiLevelType w:val="hybridMultilevel"/>
    <w:tmpl w:val="67269DDC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B1158"/>
    <w:multiLevelType w:val="hybridMultilevel"/>
    <w:tmpl w:val="42620D1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72253"/>
    <w:multiLevelType w:val="hybridMultilevel"/>
    <w:tmpl w:val="C8420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76CC"/>
    <w:multiLevelType w:val="hybridMultilevel"/>
    <w:tmpl w:val="23608838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41B9C"/>
    <w:multiLevelType w:val="hybridMultilevel"/>
    <w:tmpl w:val="0D98CFFC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22BC"/>
    <w:multiLevelType w:val="hybridMultilevel"/>
    <w:tmpl w:val="61F67B3A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028A8"/>
    <w:multiLevelType w:val="hybridMultilevel"/>
    <w:tmpl w:val="ED16E9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449B"/>
    <w:multiLevelType w:val="hybridMultilevel"/>
    <w:tmpl w:val="B73E520A"/>
    <w:lvl w:ilvl="0" w:tplc="D8FCB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1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C"/>
    <w:rsid w:val="00024729"/>
    <w:rsid w:val="000341D5"/>
    <w:rsid w:val="000B241F"/>
    <w:rsid w:val="0010562E"/>
    <w:rsid w:val="00162036"/>
    <w:rsid w:val="00213D9B"/>
    <w:rsid w:val="002630B1"/>
    <w:rsid w:val="002A7B3B"/>
    <w:rsid w:val="002B7A30"/>
    <w:rsid w:val="002E33A2"/>
    <w:rsid w:val="003452D8"/>
    <w:rsid w:val="003740BB"/>
    <w:rsid w:val="003B3AA7"/>
    <w:rsid w:val="003C4516"/>
    <w:rsid w:val="003D3B47"/>
    <w:rsid w:val="0040249D"/>
    <w:rsid w:val="00486343"/>
    <w:rsid w:val="004A08E6"/>
    <w:rsid w:val="004B7BA7"/>
    <w:rsid w:val="00535D66"/>
    <w:rsid w:val="00553E29"/>
    <w:rsid w:val="005B79F0"/>
    <w:rsid w:val="005F5317"/>
    <w:rsid w:val="006068D2"/>
    <w:rsid w:val="00624C48"/>
    <w:rsid w:val="00642DD9"/>
    <w:rsid w:val="0067270D"/>
    <w:rsid w:val="00696565"/>
    <w:rsid w:val="006A613E"/>
    <w:rsid w:val="006B0E13"/>
    <w:rsid w:val="006F36FF"/>
    <w:rsid w:val="00711D9C"/>
    <w:rsid w:val="00730528"/>
    <w:rsid w:val="00753F48"/>
    <w:rsid w:val="008319AC"/>
    <w:rsid w:val="00860EAD"/>
    <w:rsid w:val="00865D4D"/>
    <w:rsid w:val="00886949"/>
    <w:rsid w:val="008E4586"/>
    <w:rsid w:val="00903B8E"/>
    <w:rsid w:val="00A40231"/>
    <w:rsid w:val="00A60F0C"/>
    <w:rsid w:val="00A85D42"/>
    <w:rsid w:val="00AF041A"/>
    <w:rsid w:val="00B15D46"/>
    <w:rsid w:val="00B273AC"/>
    <w:rsid w:val="00B73ED7"/>
    <w:rsid w:val="00BA235E"/>
    <w:rsid w:val="00BB4957"/>
    <w:rsid w:val="00BC6875"/>
    <w:rsid w:val="00BE5CD0"/>
    <w:rsid w:val="00C747E2"/>
    <w:rsid w:val="00CE6CB8"/>
    <w:rsid w:val="00CE6D22"/>
    <w:rsid w:val="00CF619F"/>
    <w:rsid w:val="00D36542"/>
    <w:rsid w:val="00D423F8"/>
    <w:rsid w:val="00D5156E"/>
    <w:rsid w:val="00E21261"/>
    <w:rsid w:val="00E4342A"/>
    <w:rsid w:val="00E806CC"/>
    <w:rsid w:val="00F1063B"/>
    <w:rsid w:val="00F431DF"/>
    <w:rsid w:val="00F556F0"/>
    <w:rsid w:val="00F6450E"/>
    <w:rsid w:val="00FC2CFA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8D022"/>
  <w15:docId w15:val="{0E74D5DB-5A0A-4B66-8B32-4A3A3AF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AC"/>
  </w:style>
  <w:style w:type="paragraph" w:styleId="Footer">
    <w:name w:val="footer"/>
    <w:basedOn w:val="Normal"/>
    <w:link w:val="FooterChar"/>
    <w:uiPriority w:val="99"/>
    <w:unhideWhenUsed/>
    <w:rsid w:val="0083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AC"/>
  </w:style>
  <w:style w:type="table" w:customStyle="1" w:styleId="TableGrid1">
    <w:name w:val="Table Grid1"/>
    <w:basedOn w:val="TableNormal"/>
    <w:next w:val="TableGrid"/>
    <w:uiPriority w:val="59"/>
    <w:rsid w:val="0083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11E0-06D1-47E9-8B20-6AC69058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Nakagawa</dc:creator>
  <cp:lastModifiedBy>Wong, Paul</cp:lastModifiedBy>
  <cp:revision>2</cp:revision>
  <cp:lastPrinted>2015-04-28T22:58:00Z</cp:lastPrinted>
  <dcterms:created xsi:type="dcterms:W3CDTF">2016-07-08T18:25:00Z</dcterms:created>
  <dcterms:modified xsi:type="dcterms:W3CDTF">2016-07-08T18:25:00Z</dcterms:modified>
</cp:coreProperties>
</file>